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F7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洛阳文化旅游职业学院</w:t>
      </w:r>
    </w:p>
    <w:p w14:paraId="72C8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2025年信息公开年度报告</w:t>
      </w:r>
    </w:p>
    <w:p w14:paraId="7FE65B93">
      <w:pPr>
        <w:rPr>
          <w:rFonts w:hint="eastAsia"/>
        </w:rPr>
      </w:pPr>
    </w:p>
    <w:p w14:paraId="751A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高等学校信息公开办法》《教育部关于公布高等学校信息公开事项清单的通知》及《河南省教育厅办公室关于做好2025年高校信息公开年度报告工作的通知》等文件精神，学院严格落实信息公开工作要求，进一步明确责任分工，强化督查机制，持续推进信息公开工作规范化、制度化建设。现将我院2025年度信息公开工作情况报告如下：</w:t>
      </w:r>
    </w:p>
    <w:p w14:paraId="59DE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一、工作情况概述</w:t>
      </w:r>
    </w:p>
    <w:p w14:paraId="7EAA5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2025年洛阳文化旅游职业学院深入学习贯彻党的二十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和二十届四中全会精神，全面落实党的教育方针，以推进学院内涵式发展为核心目标，持续推进学院治理体系和治理能力现代化。学院严格依照上级部门相关要求，坚持以公开为常态、不公开为例外原则，持续完善信息公开工作机制，不断拓展公开内容、规范公开程序、优化公开平台，切实保障师生员工和社会公众的知情权、参与权和监督权，有效推动了学院各项事业的健康发展。</w:t>
      </w:r>
    </w:p>
    <w:p w14:paraId="041D46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健全组织领导，完善信息公开机制</w:t>
      </w:r>
    </w:p>
    <w:p w14:paraId="0122F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信息公开工作领导小组持续发挥统筹协调作用，全面负责信息公开工作的规划、部署与监督。党政办公室为信息公开工作牵头责任单位，负责全校信息公开工作的日常组织与协调，学院职能部门严格按照上级文件要求，具体负责各自工作职责范围内的信息公开工作，依法依规定期公开，推动学院信息公开工作的高效运行，形成了“领导统筹、部门负责、全员参与”的信息公开工作格局。</w:t>
      </w:r>
    </w:p>
    <w:p w14:paraId="5303C7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强化重点领域公开，提升公开质量</w:t>
      </w:r>
    </w:p>
    <w:p w14:paraId="31365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聚焦招生信息、财务管理、师资管理、学生资助等重点领域，通过学院官网、官方微信公众号等多种渠道，及时、准确、全面地公开相关信息。特别是在招生工作中，学院严格执行“阳光招生”政策，全面公开招生章程、招生计划、录取结果等关键信息，确保招生工作的公平、公正、公开。教师中心及时公布招聘信息和校内岗位调整情况。</w:t>
      </w:r>
    </w:p>
    <w:p w14:paraId="124020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丰富公开途径，增强公开效果</w:t>
      </w:r>
    </w:p>
    <w:p w14:paraId="06D6D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学院不断创新信息公开形式，除利用传统媒介外，还充分利用新媒体平台，如官方网站、微信公众号、抖音等，定期发布学院动态、政策解读、通知公告等内容，方便师生及社会公众获取学院信息。</w:t>
      </w:r>
    </w:p>
    <w:p w14:paraId="37232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二、信息主动公开情况</w:t>
      </w:r>
    </w:p>
    <w:p w14:paraId="6AB89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河南省教育厅相关文件要求，有关师生以及群众利益的重大事务均作为公开的内容。一是学院重大事项与决策过程公开，涵盖办学理念与发展规划、改革方案与实施计划、干部选拔与岗位聘用、重要规章制度的制定与修订等；二是师生关注事项的公开，例如奖助学金评审、评优表彰、职称职务晋升、教学教务安排等，公开内容包括评选范围、对象、程序、条件、名额、评选办法及最终结果，确保过程公平、公正、透明；三是敏感类事项的公开，如大宗物资采购招标、重大经费支出等。</w:t>
      </w:r>
    </w:p>
    <w:p w14:paraId="3548D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（一）重点领域信息公开</w:t>
      </w:r>
    </w:p>
    <w:p w14:paraId="7C518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1.基本信息：公开学院办学规模、专业调整、师资队伍等核心数据，及时更新学院领导班子成员信息及分工情况，便于工作联系和沟通。</w:t>
      </w:r>
    </w:p>
    <w:p w14:paraId="5900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2.招生考试信息：严格落实教育部“阳光高考”信息公开要求，通过官网、微信公众号等渠道公开2025年招生章程、分专业计划、录取规则及各批次最低录取分数线，设立咨询热线与申诉邮箱 。</w:t>
      </w:r>
    </w:p>
    <w:p w14:paraId="0094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财务与资产信息：在官网公示年度收支预算总表、财政拨款支出预算表及决算情况，公开仪器设备采购，实训基地基建工程等招投标信息，明确学费、住宿费等收费项目、依据及标准，公布价格投诉渠道，全年无乱收费投诉记录 。</w:t>
      </w:r>
    </w:p>
    <w:p w14:paraId="0D402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4.教学质量信息：发布专业人才培养方案、课程标准及技能大赛获奖情况。</w:t>
      </w:r>
    </w:p>
    <w:p w14:paraId="46C1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人事与师资信息：公开教师招聘等岗位信息，包括招聘岗位、招聘条件、招聘程序等，公示“双师型”教师、“优秀教师”、“优秀教育工作者”等信息，公布了教师职称评定、考核评价等相关政策和结果，激励教师不断提升自身素质和业务能力。</w:t>
      </w:r>
    </w:p>
    <w:p w14:paraId="103D0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学生管理服务信息：公布了学生奖学金、助学金评定办法和结果，保障学生的合法权益。公开了学生违纪处理规定和处理结果，维护校园秩序和纪律。发布了毕业生就业指导与服务信息，包括就业政策、招聘信息等，为毕业生就业提供帮助。</w:t>
      </w:r>
    </w:p>
    <w:p w14:paraId="243C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学院宣传信息：紧密围绕学院各种工作会议、学院工作部署会、各种技能比赛、各种节日、优秀宣讲、校企合作、创新创业教育、新生开学典礼、毕业典礼等重要时间节点，利用微信公众号、视频号等新媒体平台发布新闻稿。</w:t>
      </w:r>
    </w:p>
    <w:p w14:paraId="34E31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（二）公开数量与形式</w:t>
      </w:r>
    </w:p>
    <w:p w14:paraId="7F4A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2025年度，我校主动公开信息约1100余条。其中，学院网站发布180余条；微信公众号发布430条；宣传橱窗发布50余条；学院印发正式文件（含行政通知、规章制度、工作方案等）201 份；学院官方抖音发布92条；其他媒体发布100余条（不含转发）。</w:t>
      </w:r>
    </w:p>
    <w:p w14:paraId="5367E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三、依申请公开和不予公开的情况</w:t>
      </w:r>
    </w:p>
    <w:p w14:paraId="24521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信息公开工作以主动公开为主，以申请公开为辅。2025年，学院未收到师生及公众信息公开申请，未出现任何违规或不当行为，未发生因信息公开申请引发的行政复议或行政诉讼案件，信息公开工作得到了广泛的认可和好评。</w:t>
      </w:r>
    </w:p>
    <w:p w14:paraId="3BDA1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四、存在的问题及改进措施</w:t>
      </w:r>
    </w:p>
    <w:p w14:paraId="31326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（一）存在的主要问题</w:t>
      </w:r>
    </w:p>
    <w:p w14:paraId="454C5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尽管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在信息公开工作方面取得了一定成绩，但仍存在一些问题和不足。一是部分职能部门对信息公开工作的重视程度不够，主动公开意识有待加强；二是信息公开的时效性有待提升，部分信息存在滞后现象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741A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（二）改进措施</w:t>
      </w:r>
    </w:p>
    <w:p w14:paraId="63027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针对上述问题，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采取以下措施加以改进：一是持续加强信息公开工作的宣传和人员培训力度，提高全体师生的信息公开意识和能力；二是进一步完善信息公开工作机制和流程，明确各部门职责分工和时间节点要求，确保信息的及时、准确、全面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161D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洛阳文化旅游职业学院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将继续坚持以公开为常态、不公开为例外的原则，不断完善信息公开工作机制，丰富信息公开内容，拓宽信息公开渠道，提高信息公开工作水平，为学院的高质量发展和师生的成长成才提供更加有力的保障。</w:t>
      </w:r>
    </w:p>
    <w:p w14:paraId="4633D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/>
          <w:color w:val="0000FF"/>
          <w:lang w:val="en-US" w:eastAsia="zh-CN"/>
        </w:rPr>
      </w:pPr>
    </w:p>
    <w:p w14:paraId="2ADDB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/>
          <w:color w:val="0000FF"/>
          <w:lang w:val="en-US" w:eastAsia="zh-CN"/>
        </w:rPr>
      </w:pPr>
    </w:p>
    <w:p w14:paraId="62746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2025年11月28日</w:t>
      </w:r>
    </w:p>
    <w:p w14:paraId="3D890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/>
          <w:color w:val="0000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AB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2632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12632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94644"/>
    <w:multiLevelType w:val="singleLevel"/>
    <w:tmpl w:val="0FA946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4C23"/>
    <w:rsid w:val="070B6B66"/>
    <w:rsid w:val="1ECD74DB"/>
    <w:rsid w:val="20DA482A"/>
    <w:rsid w:val="25E876E0"/>
    <w:rsid w:val="3139530D"/>
    <w:rsid w:val="475E1603"/>
    <w:rsid w:val="50113D90"/>
    <w:rsid w:val="5E281516"/>
    <w:rsid w:val="5F1A4DDB"/>
    <w:rsid w:val="64BD1FCD"/>
    <w:rsid w:val="67430B7A"/>
    <w:rsid w:val="696819EC"/>
    <w:rsid w:val="6E04448D"/>
    <w:rsid w:val="7E0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2238</Words>
  <Characters>2284</Characters>
  <Lines>0</Lines>
  <Paragraphs>0</Paragraphs>
  <TotalTime>31</TotalTime>
  <ScaleCrop>false</ScaleCrop>
  <LinksUpToDate>false</LinksUpToDate>
  <CharactersWithSpaces>2332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2025-11-26T08:43:00Z</dcterms:created>
  <dc:creator>Administrator</dc:creator>
  <cp:lastModifiedBy>沐晴</cp:lastModifiedBy>
  <dcterms:modified xsi:type="dcterms:W3CDTF">2025-11-28T08:38:41Z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eyJoZGlkIjoiMDkxNmM3NTRmNTc5Yjg2YjA3MGI3ZmYxMjVhY2FiMTMiLCJ1c2VySWQiOiIzNzUwMzQwMjcifQ==</vt:lpwstr>
  </property>
  <property fmtid="{D5CDD505-2E9C-101B-9397-08002B2CF9AE}" pid="4" name="ICV">
    <vt:lpwstr>5846B0B057BA4B11A69110A06E767803_12</vt:lpwstr>
  </property>
</Properties>
</file>